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A69E" w14:textId="77777777" w:rsidR="000E08EA" w:rsidRDefault="00E90F8D" w:rsidP="005D7BB8">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37B3AB94" w14:textId="77777777" w:rsidR="000E08EA" w:rsidRDefault="000E08EA" w:rsidP="005D7BB8">
      <w:pPr>
        <w:keepNext/>
        <w:keepLines/>
        <w:widowControl w:val="0"/>
        <w:spacing w:before="20" w:after="20" w:line="240" w:lineRule="auto"/>
        <w:ind w:left="360" w:hanging="360"/>
        <w:rPr>
          <w:rFonts w:ascii="Arial" w:eastAsia="Arial" w:hAnsi="Arial" w:cs="Arial"/>
          <w:b/>
          <w:sz w:val="36"/>
          <w:szCs w:val="36"/>
        </w:rPr>
      </w:pPr>
    </w:p>
    <w:p w14:paraId="02CA1EBE" w14:textId="77777777" w:rsidR="000E08EA" w:rsidRDefault="00E90F8D" w:rsidP="005D7BB8">
      <w:pPr>
        <w:keepNext/>
        <w:numPr>
          <w:ilvl w:val="0"/>
          <w:numId w:val="1"/>
        </w:numPr>
        <w:tabs>
          <w:tab w:val="left" w:pos="142"/>
        </w:tabs>
        <w:spacing w:before="120" w:after="240" w:line="240" w:lineRule="auto"/>
        <w:ind w:left="284"/>
      </w:pPr>
      <w:r>
        <w:rPr>
          <w:rFonts w:ascii="Arial" w:eastAsia="Arial" w:hAnsi="Arial" w:cs="Arial"/>
          <w:b/>
          <w:smallCaps/>
          <w:color w:val="000000"/>
          <w:sz w:val="24"/>
          <w:szCs w:val="24"/>
        </w:rPr>
        <w:t>The insurance you need to have</w:t>
      </w:r>
    </w:p>
    <w:p w14:paraId="1F0A0790"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The Agency shall take out and maintain, or procure the taking out and maintenance of the insurances as set out in the Annex to this Schedule, any additional insurances required under a Order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w:t>
      </w:r>
      <w:r>
        <w:rPr>
          <w:rFonts w:ascii="Arial" w:eastAsia="Arial" w:hAnsi="Arial" w:cs="Arial"/>
        </w:rPr>
        <w:t xml:space="preserve"> </w:t>
      </w:r>
      <w:r>
        <w:rPr>
          <w:rFonts w:ascii="Arial" w:eastAsia="Arial" w:hAnsi="Arial" w:cs="Arial"/>
          <w:color w:val="000000"/>
          <w:sz w:val="24"/>
          <w:szCs w:val="24"/>
        </w:rPr>
        <w:t>(together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Agency shall ensure that each of the Insurances is effective no later than: </w:t>
      </w:r>
    </w:p>
    <w:p w14:paraId="5ED0DD0E" w14:textId="77777777" w:rsidR="000E08EA" w:rsidRDefault="00E90F8D" w:rsidP="005D7BB8">
      <w:pPr>
        <w:numPr>
          <w:ilvl w:val="2"/>
          <w:numId w:val="1"/>
        </w:numPr>
        <w:tabs>
          <w:tab w:val="left" w:pos="1985"/>
          <w:tab w:val="left" w:pos="2127"/>
          <w:tab w:val="left" w:pos="2835"/>
        </w:tabs>
        <w:spacing w:before="120" w:after="120" w:line="240" w:lineRule="auto"/>
        <w:ind w:left="1418" w:hanging="851"/>
      </w:pPr>
      <w:r>
        <w:rPr>
          <w:rFonts w:ascii="Arial" w:eastAsia="Arial" w:hAnsi="Arial" w:cs="Arial"/>
          <w:color w:val="000000"/>
          <w:sz w:val="24"/>
          <w:szCs w:val="24"/>
        </w:rPr>
        <w:t xml:space="preserve">the </w:t>
      </w:r>
      <w:r>
        <w:rPr>
          <w:rFonts w:ascii="Arial" w:eastAsia="Arial" w:hAnsi="Arial" w:cs="Arial"/>
        </w:rPr>
        <w:t>DPS</w:t>
      </w:r>
      <w:r>
        <w:rPr>
          <w:rFonts w:ascii="Arial" w:eastAsia="Arial" w:hAnsi="Arial" w:cs="Arial"/>
          <w:color w:val="000000"/>
          <w:sz w:val="24"/>
          <w:szCs w:val="24"/>
        </w:rPr>
        <w:t xml:space="preserve"> Start Date in respect of those Insurances set out in the Annex to this Schedule and those required by applicable Law; and </w:t>
      </w:r>
    </w:p>
    <w:p w14:paraId="0DBD4658"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Order Contract Effective Date in respect of the Additional Insurances.</w:t>
      </w:r>
    </w:p>
    <w:p w14:paraId="314052CB"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14:paraId="0BB511C3"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maintained in accordance with Good Industry Practice; </w:t>
      </w:r>
    </w:p>
    <w:p w14:paraId="3C771B6A"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4063867A"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taken out and maintained with insurers of good financial standing and good repute in the international insurance market; and</w:t>
      </w:r>
    </w:p>
    <w:p w14:paraId="452ACF69"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maintained for at least six (6) years after the End Date.</w:t>
      </w:r>
    </w:p>
    <w:p w14:paraId="1663C7DD"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Goods or Services and for which the Agency is legally liable.</w:t>
      </w:r>
    </w:p>
    <w:p w14:paraId="0CF71F29"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t>How to manage the insurance</w:t>
      </w:r>
    </w:p>
    <w:p w14:paraId="7F73325F"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Agency shall:</w:t>
      </w:r>
    </w:p>
    <w:p w14:paraId="0160557C"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take or procure the taking of all reasonable risk management and risk control measures in relation to Goods or Services as it would be reasonable to expect of a prudent contractor acting in accordance with Good Industry Practice, including the investigation and reports of relevant claims to insurers;</w:t>
      </w:r>
    </w:p>
    <w:p w14:paraId="67BC29F8"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Agency is or becomes aware; and</w:t>
      </w:r>
    </w:p>
    <w:p w14:paraId="38A30A94" w14:textId="77777777" w:rsidR="000E08EA" w:rsidRDefault="00E90F8D" w:rsidP="005D7BB8">
      <w:pPr>
        <w:numPr>
          <w:ilvl w:val="2"/>
          <w:numId w:val="1"/>
        </w:numPr>
        <w:tabs>
          <w:tab w:val="left" w:pos="1985"/>
          <w:tab w:val="left" w:pos="2127"/>
          <w:tab w:val="left" w:pos="283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1D99BE4"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lastRenderedPageBreak/>
        <w:t>What happens if you aren’t insured</w:t>
      </w:r>
    </w:p>
    <w:p w14:paraId="743E68A5"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The Agency shall not take any action or fail to take any action or (insofar as is reasonably within its power) permit anything to occur in relation to it which would entitle any insurer to refuse to pay any claim under any of the Insurances.</w:t>
      </w:r>
      <w:r>
        <w:rPr>
          <w:rFonts w:ascii="Arial" w:eastAsia="Arial" w:hAnsi="Arial" w:cs="Arial"/>
        </w:rPr>
        <w:t xml:space="preserve">     </w:t>
      </w:r>
    </w:p>
    <w:p w14:paraId="19417496"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the Agency has failed to purchase or maintain any of the Insurances in full force and effect, the Relevant Authority may elect (but shall not be obliged) following written notice to the Agency to purchase the relevant Insurances and recover the reasonable premium and other reasonable costs incurred in connection therewith as a debt due from the Agency.</w:t>
      </w:r>
    </w:p>
    <w:p w14:paraId="7F224EAB"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t>Evidence of insurance you must provide</w:t>
      </w:r>
    </w:p>
    <w:p w14:paraId="6230EE74"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The Agency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A38CD8F"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t>Making sure you are insured to the required amount</w:t>
      </w:r>
    </w:p>
    <w:p w14:paraId="40328C44" w14:textId="77777777" w:rsidR="000E08EA" w:rsidRDefault="00E90F8D" w:rsidP="005D7BB8">
      <w:pPr>
        <w:numPr>
          <w:ilvl w:val="1"/>
          <w:numId w:val="1"/>
        </w:numPr>
        <w:tabs>
          <w:tab w:val="left" w:pos="1134"/>
        </w:tabs>
        <w:spacing w:before="120" w:after="120" w:line="240" w:lineRule="auto"/>
        <w:ind w:left="567" w:hanging="567"/>
      </w:pPr>
      <w:bookmarkStart w:id="0" w:name="_heading=h.3z7bk57"/>
      <w:bookmarkEnd w:id="0"/>
      <w:r>
        <w:rPr>
          <w:rFonts w:ascii="Arial" w:eastAsia="Arial" w:hAnsi="Arial" w:cs="Arial"/>
          <w:color w:val="000000"/>
          <w:sz w:val="24"/>
          <w:szCs w:val="24"/>
        </w:rPr>
        <w:t>The Agency shall ensure that any Insurances which are stated to have a minimum limit "in the aggregate" are maintained at all times for the minimum limit of indemnity specified in this Contract and if any claims are made which do not relate to this Contract then the Agency shall notify the Relevant Authority and provide details of its proposed solution for maintaining the minimum limit of indemnity.</w:t>
      </w:r>
    </w:p>
    <w:p w14:paraId="6E3BD1B6"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t>Cancelled Insurance</w:t>
      </w:r>
    </w:p>
    <w:p w14:paraId="07E91820"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The Agency shall notify the Relevant Authority in writing at least five (5) Working Days prior to the cancellation, suspension, termination or non-renewal of any of the Insurances.</w:t>
      </w:r>
    </w:p>
    <w:p w14:paraId="144F3169"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The Agency shall ensure that nothing is done which would entitle the relevant insurer to cancel, rescind or suspend any insurance or cover, or to treat any insurance, cover or claim as voided in whole or part.  The Agency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D273BF2" w14:textId="77777777" w:rsidR="000E08EA" w:rsidRDefault="00E90F8D" w:rsidP="005D7BB8">
      <w:pPr>
        <w:keepNext/>
        <w:numPr>
          <w:ilvl w:val="0"/>
          <w:numId w:val="1"/>
        </w:numPr>
        <w:tabs>
          <w:tab w:val="left" w:pos="142"/>
        </w:tabs>
        <w:spacing w:before="120" w:after="240" w:line="240" w:lineRule="auto"/>
        <w:ind w:left="567" w:hanging="567"/>
      </w:pPr>
      <w:r>
        <w:rPr>
          <w:rFonts w:ascii="Arial" w:eastAsia="Arial" w:hAnsi="Arial" w:cs="Arial"/>
          <w:b/>
          <w:smallCaps/>
          <w:color w:val="000000"/>
          <w:sz w:val="24"/>
          <w:szCs w:val="24"/>
        </w:rPr>
        <w:t>Insurance claims</w:t>
      </w:r>
    </w:p>
    <w:p w14:paraId="25339299"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promptly notify to insurers any matter arising from, or in relation to, the Goods or Services, or each Contract for which it may be entitled to claim under any of the Insurances.  In the event that the Relevant Authority receives a claim relating to or arising out of a Contract or the Goods or Services, the Agency shall co-operate with the Relevant Authority and assist it in dealing with such claims including without limitation providing information and documentation in a timely manner.</w:t>
      </w:r>
    </w:p>
    <w:p w14:paraId="468BCFB3"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Except where the Relevant Authority is the claimant party, the Agency shall give the Relevant Authority notice within twenty (20) Working Days after any insurance claim in excess of 10% of the sum required to be insured pursuant to Paragraph 5.1 relating to or arising out of the provision of the Goods or Services or this Contract on any of the Insurances or which, but for the application of the applicable policy excess, would be made on any of the Insurances and (if required by the Relevant Authority) full details of the incident giving rise to the claim.</w:t>
      </w:r>
    </w:p>
    <w:p w14:paraId="7CABD0E1" w14:textId="77777777" w:rsidR="000E08EA" w:rsidRDefault="00E90F8D" w:rsidP="005D7BB8">
      <w:pPr>
        <w:numPr>
          <w:ilvl w:val="1"/>
          <w:numId w:val="1"/>
        </w:numP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any Insurance requires payment of a premium, the Agency shall be liable for and shall promptly pay such premium.</w:t>
      </w:r>
    </w:p>
    <w:p w14:paraId="6679332F" w14:textId="77777777" w:rsidR="000E08EA" w:rsidRDefault="00E90F8D" w:rsidP="005D7BB8">
      <w:pPr>
        <w:numPr>
          <w:ilvl w:val="1"/>
          <w:numId w:val="1"/>
        </w:numPr>
        <w:tabs>
          <w:tab w:val="left" w:pos="1134"/>
        </w:tabs>
        <w:spacing w:before="120" w:after="120" w:line="240" w:lineRule="auto"/>
        <w:ind w:left="567" w:hanging="567"/>
      </w:pPr>
      <w:r>
        <w:rPr>
          <w:rFonts w:ascii="Arial" w:eastAsia="Arial" w:hAnsi="Arial" w:cs="Arial"/>
          <w:color w:val="000000"/>
          <w:sz w:val="24"/>
          <w:szCs w:val="24"/>
        </w:rPr>
        <w:t>Where any Insurance is subject to an excess or deductible below which the indemnity from insurers is excluded, the Agency shall be liable for such excess or deductible.  The Agency shall not be entitled to recover from the Relevant Authority any sum paid by way of excess or deductible under the Insurances whether under the terms of this Contract or otherwise.</w:t>
      </w:r>
    </w:p>
    <w:p w14:paraId="52AD7E32" w14:textId="77777777" w:rsidR="000E08EA" w:rsidRDefault="00E90F8D" w:rsidP="005D7BB8">
      <w:pPr>
        <w:pageBreakBefore/>
        <w:rPr>
          <w:rFonts w:ascii="Arial" w:eastAsia="Arial" w:hAnsi="Arial" w:cs="Arial"/>
          <w:b/>
          <w:sz w:val="24"/>
          <w:szCs w:val="24"/>
        </w:rPr>
      </w:pPr>
      <w:r>
        <w:rPr>
          <w:rFonts w:ascii="Arial" w:eastAsia="Arial" w:hAnsi="Arial" w:cs="Arial"/>
          <w:b/>
          <w:sz w:val="24"/>
          <w:szCs w:val="24"/>
        </w:rPr>
        <w:lastRenderedPageBreak/>
        <w:t>ANNEX: REQUIRED INSURANCES</w:t>
      </w:r>
    </w:p>
    <w:p w14:paraId="64CF221F" w14:textId="77777777" w:rsidR="000E08EA" w:rsidRDefault="00E90F8D" w:rsidP="005D7BB8">
      <w:pPr>
        <w:rPr>
          <w:rFonts w:ascii="Arial" w:eastAsia="Arial" w:hAnsi="Arial" w:cs="Arial"/>
          <w:sz w:val="24"/>
          <w:szCs w:val="24"/>
        </w:rPr>
      </w:pPr>
      <w:bookmarkStart w:id="1" w:name="_heading=h.2eclud0"/>
      <w:bookmarkEnd w:id="1"/>
      <w:r>
        <w:rPr>
          <w:rFonts w:ascii="Arial" w:eastAsia="Arial" w:hAnsi="Arial" w:cs="Arial"/>
          <w:sz w:val="24"/>
          <w:szCs w:val="24"/>
        </w:rPr>
        <w:t>The Agency shall hold the following standard insurance cover from the DPS Start Date in accordance with this Schedule:</w:t>
      </w:r>
    </w:p>
    <w:p w14:paraId="795CF6EB" w14:textId="77777777" w:rsidR="000E08EA" w:rsidRDefault="00E90F8D" w:rsidP="005D7BB8">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professional indemnity insurance with cover (for a single event or a series of related events and in the aggregate) of not less than one million pounds (£1,000,000); </w:t>
      </w:r>
    </w:p>
    <w:p w14:paraId="7E7998A4" w14:textId="77777777" w:rsidR="000E08EA" w:rsidRDefault="00E90F8D" w:rsidP="005D7BB8">
      <w:pPr>
        <w:numPr>
          <w:ilvl w:val="0"/>
          <w:numId w:val="2"/>
        </w:numPr>
        <w:spacing w:after="0" w:line="240" w:lineRule="auto"/>
        <w:rPr>
          <w:rFonts w:ascii="Arial" w:eastAsia="Arial" w:hAnsi="Arial" w:cs="Arial"/>
          <w:color w:val="000000"/>
          <w:sz w:val="24"/>
          <w:szCs w:val="24"/>
        </w:rPr>
      </w:pPr>
      <w:bookmarkStart w:id="2" w:name="_heading=h.gjdgxs"/>
      <w:bookmarkEnd w:id="2"/>
      <w:r>
        <w:rPr>
          <w:rFonts w:ascii="Arial" w:eastAsia="Arial" w:hAnsi="Arial" w:cs="Arial"/>
          <w:color w:val="000000"/>
          <w:sz w:val="24"/>
          <w:szCs w:val="24"/>
        </w:rPr>
        <w:t>public liability insurance with cover (for a single event or a series of related events and in the aggregate) of not less than two million pounds (£1,000,000); and</w:t>
      </w:r>
    </w:p>
    <w:p w14:paraId="19E1D4C6" w14:textId="77777777" w:rsidR="000E08EA" w:rsidRDefault="00E90F8D" w:rsidP="005D7BB8">
      <w:pPr>
        <w:numPr>
          <w:ilvl w:val="0"/>
          <w:numId w:val="2"/>
        </w:numPr>
        <w:spacing w:after="240" w:line="240" w:lineRule="auto"/>
      </w:pPr>
      <w:r>
        <w:rPr>
          <w:rFonts w:ascii="Arial" w:eastAsia="Arial" w:hAnsi="Arial" w:cs="Arial"/>
          <w:color w:val="000000"/>
          <w:sz w:val="24"/>
          <w:szCs w:val="24"/>
        </w:rPr>
        <w:t xml:space="preserve">employers’ liability insurance with cover (for a single event or a series of related events and in the aggregate) with a minimum limit of indemnity as required by Law. </w:t>
      </w:r>
    </w:p>
    <w:sectPr w:rsidR="000E08E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12E1C" w14:textId="77777777" w:rsidR="00E90F8D" w:rsidRDefault="00E90F8D">
      <w:pPr>
        <w:spacing w:after="0" w:line="240" w:lineRule="auto"/>
      </w:pPr>
      <w:r>
        <w:separator/>
      </w:r>
    </w:p>
  </w:endnote>
  <w:endnote w:type="continuationSeparator" w:id="0">
    <w:p w14:paraId="06C0E93E" w14:textId="77777777" w:rsidR="00E90F8D" w:rsidRDefault="00E90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0BC5" w14:textId="603D5458" w:rsidR="005D7BB8" w:rsidRDefault="005D7BB8">
    <w:pPr>
      <w:pStyle w:val="Footer"/>
    </w:pPr>
    <w:r>
      <w:rPr>
        <w:noProof/>
      </w:rPr>
      <mc:AlternateContent>
        <mc:Choice Requires="wps">
          <w:drawing>
            <wp:anchor distT="0" distB="0" distL="0" distR="0" simplePos="0" relativeHeight="251662336" behindDoc="0" locked="0" layoutInCell="1" allowOverlap="1" wp14:anchorId="2BD9A1E4" wp14:editId="20B11E54">
              <wp:simplePos x="635" y="635"/>
              <wp:positionH relativeFrom="page">
                <wp:align>center</wp:align>
              </wp:positionH>
              <wp:positionV relativeFrom="page">
                <wp:align>bottom</wp:align>
              </wp:positionV>
              <wp:extent cx="459740" cy="355600"/>
              <wp:effectExtent l="0" t="0" r="16510" b="0"/>
              <wp:wrapNone/>
              <wp:docPr id="140595658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1B7AEFC" w14:textId="6EC0D495"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D9A1E4"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31B7AEFC" w14:textId="6EC0D495"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9E08" w14:textId="06745DAC" w:rsidR="00E90F8D" w:rsidRDefault="005D7BB8">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393A35A0" wp14:editId="7D7460A3">
              <wp:simplePos x="635" y="635"/>
              <wp:positionH relativeFrom="page">
                <wp:align>center</wp:align>
              </wp:positionH>
              <wp:positionV relativeFrom="page">
                <wp:align>bottom</wp:align>
              </wp:positionV>
              <wp:extent cx="459740" cy="355600"/>
              <wp:effectExtent l="0" t="0" r="16510" b="0"/>
              <wp:wrapNone/>
              <wp:docPr id="108797310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652F64F" w14:textId="17C033DB"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3A35A0"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6652F64F" w14:textId="17C033DB"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r w:rsidR="00E90F8D">
      <w:rPr>
        <w:rFonts w:ascii="Arial" w:eastAsia="Arial" w:hAnsi="Arial" w:cs="Arial"/>
        <w:sz w:val="20"/>
        <w:szCs w:val="20"/>
        <w:shd w:val="clear" w:color="auto" w:fill="FFFFFF"/>
      </w:rPr>
      <w:t xml:space="preserve">RM6124 – Communications Marketplace DPS </w:t>
    </w:r>
    <w:r w:rsidR="00E90F8D">
      <w:rPr>
        <w:rFonts w:ascii="Arial" w:eastAsia="Arial" w:hAnsi="Arial" w:cs="Arial"/>
        <w:sz w:val="20"/>
        <w:szCs w:val="20"/>
      </w:rPr>
      <w:t xml:space="preserve">                                          </w:t>
    </w:r>
  </w:p>
  <w:p w14:paraId="36E34DE2" w14:textId="77777777" w:rsidR="00E90F8D" w:rsidRDefault="00E90F8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DDB2" w14:textId="5ABAE487" w:rsidR="005D7BB8" w:rsidRDefault="005D7BB8">
    <w:pPr>
      <w:pStyle w:val="Footer"/>
    </w:pPr>
    <w:r>
      <w:rPr>
        <w:noProof/>
      </w:rPr>
      <mc:AlternateContent>
        <mc:Choice Requires="wps">
          <w:drawing>
            <wp:anchor distT="0" distB="0" distL="0" distR="0" simplePos="0" relativeHeight="251661312" behindDoc="0" locked="0" layoutInCell="1" allowOverlap="1" wp14:anchorId="4EDDFEFC" wp14:editId="5A17A615">
              <wp:simplePos x="635" y="635"/>
              <wp:positionH relativeFrom="page">
                <wp:align>center</wp:align>
              </wp:positionH>
              <wp:positionV relativeFrom="page">
                <wp:align>bottom</wp:align>
              </wp:positionV>
              <wp:extent cx="459740" cy="355600"/>
              <wp:effectExtent l="0" t="0" r="16510" b="0"/>
              <wp:wrapNone/>
              <wp:docPr id="98882050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5A9C3D5" w14:textId="2CCA8B10"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DDFEFC"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15A9C3D5" w14:textId="2CCA8B10"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B7A7" w14:textId="77777777" w:rsidR="00E90F8D" w:rsidRDefault="00E90F8D">
      <w:pPr>
        <w:spacing w:after="0" w:line="240" w:lineRule="auto"/>
      </w:pPr>
      <w:r>
        <w:rPr>
          <w:color w:val="000000"/>
        </w:rPr>
        <w:separator/>
      </w:r>
    </w:p>
  </w:footnote>
  <w:footnote w:type="continuationSeparator" w:id="0">
    <w:p w14:paraId="565A6989" w14:textId="77777777" w:rsidR="00E90F8D" w:rsidRDefault="00E90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92DA" w14:textId="41D3CE80" w:rsidR="005D7BB8" w:rsidRDefault="005D7BB8">
    <w:pPr>
      <w:pStyle w:val="Header"/>
    </w:pPr>
    <w:r>
      <w:rPr>
        <w:noProof/>
      </w:rPr>
      <mc:AlternateContent>
        <mc:Choice Requires="wps">
          <w:drawing>
            <wp:anchor distT="0" distB="0" distL="0" distR="0" simplePos="0" relativeHeight="251659264" behindDoc="0" locked="0" layoutInCell="1" allowOverlap="1" wp14:anchorId="75A5CBC1" wp14:editId="4EC1BF68">
              <wp:simplePos x="635" y="635"/>
              <wp:positionH relativeFrom="page">
                <wp:align>center</wp:align>
              </wp:positionH>
              <wp:positionV relativeFrom="page">
                <wp:align>top</wp:align>
              </wp:positionV>
              <wp:extent cx="459740" cy="355600"/>
              <wp:effectExtent l="0" t="0" r="16510" b="6350"/>
              <wp:wrapNone/>
              <wp:docPr id="85922859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BEB98D4" w14:textId="7852E4F0"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A5CBC1"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5BEB98D4" w14:textId="7852E4F0"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FD3C" w14:textId="10F4CE54" w:rsidR="00E90F8D" w:rsidRDefault="005D7BB8">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1A9C32E0" wp14:editId="7216A5DA">
              <wp:simplePos x="635" y="635"/>
              <wp:positionH relativeFrom="page">
                <wp:align>center</wp:align>
              </wp:positionH>
              <wp:positionV relativeFrom="page">
                <wp:align>top</wp:align>
              </wp:positionV>
              <wp:extent cx="459740" cy="355600"/>
              <wp:effectExtent l="0" t="0" r="16510" b="6350"/>
              <wp:wrapNone/>
              <wp:docPr id="66342373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9B13EBB" w14:textId="7FC07FEB"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9C32E0"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59B13EBB" w14:textId="7FC07FEB"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r w:rsidR="00E90F8D">
      <w:rPr>
        <w:rFonts w:ascii="Arial" w:eastAsia="Arial" w:hAnsi="Arial" w:cs="Arial"/>
        <w:b/>
        <w:sz w:val="20"/>
        <w:szCs w:val="20"/>
      </w:rPr>
      <w:t>Joint Schedule 3 (Insurance Requirements)</w:t>
    </w:r>
  </w:p>
  <w:p w14:paraId="3DAFC342" w14:textId="77777777" w:rsidR="00E90F8D" w:rsidRDefault="00E90F8D">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57F4" w14:textId="600C608B" w:rsidR="005D7BB8" w:rsidRDefault="005D7BB8">
    <w:pPr>
      <w:pStyle w:val="Header"/>
    </w:pPr>
    <w:r>
      <w:rPr>
        <w:noProof/>
      </w:rPr>
      <mc:AlternateContent>
        <mc:Choice Requires="wps">
          <w:drawing>
            <wp:anchor distT="0" distB="0" distL="0" distR="0" simplePos="0" relativeHeight="251658240" behindDoc="0" locked="0" layoutInCell="1" allowOverlap="1" wp14:anchorId="55E0AB1B" wp14:editId="0A3B20AD">
              <wp:simplePos x="635" y="635"/>
              <wp:positionH relativeFrom="page">
                <wp:align>center</wp:align>
              </wp:positionH>
              <wp:positionV relativeFrom="page">
                <wp:align>top</wp:align>
              </wp:positionV>
              <wp:extent cx="459740" cy="355600"/>
              <wp:effectExtent l="0" t="0" r="16510" b="6350"/>
              <wp:wrapNone/>
              <wp:docPr id="122477787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E1D8124" w14:textId="0CF02A9B" w:rsidR="005D7BB8" w:rsidRPr="005D7BB8" w:rsidRDefault="005D7BB8" w:rsidP="005D7BB8">
                          <w:pPr>
                            <w:spacing w:after="0"/>
                            <w:rPr>
                              <w:noProof/>
                              <w:color w:val="000000"/>
                              <w:sz w:val="20"/>
                              <w:szCs w:val="20"/>
                            </w:rPr>
                          </w:pPr>
                          <w:r w:rsidRPr="005D7BB8">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E0AB1B"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3E1D8124" w14:textId="0CF02A9B" w:rsidR="005D7BB8" w:rsidRPr="005D7BB8" w:rsidRDefault="005D7BB8" w:rsidP="005D7BB8">
                    <w:pPr>
                      <w:spacing w:after="0"/>
                      <w:rPr>
                        <w:noProof/>
                        <w:color w:val="000000"/>
                        <w:sz w:val="20"/>
                        <w:szCs w:val="20"/>
                      </w:rPr>
                    </w:pPr>
                    <w:r w:rsidRPr="005D7BB8">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75BEE"/>
    <w:multiLevelType w:val="multilevel"/>
    <w:tmpl w:val="FB20C5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201A85"/>
    <w:multiLevelType w:val="multilevel"/>
    <w:tmpl w:val="1B0E27CE"/>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56593981">
    <w:abstractNumId w:val="1"/>
  </w:num>
  <w:num w:numId="2" w16cid:durableId="1843886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8EA"/>
    <w:rsid w:val="000E08EA"/>
    <w:rsid w:val="004E2643"/>
    <w:rsid w:val="005D7BB8"/>
    <w:rsid w:val="007F33C3"/>
    <w:rsid w:val="00816E66"/>
    <w:rsid w:val="00C61A8A"/>
    <w:rsid w:val="00E27492"/>
    <w:rsid w:val="00E86488"/>
    <w:rsid w:val="00E90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2E886"/>
  <w15:docId w15:val="{C020BB1E-8CA2-47A7-9D18-334EB216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2025-06-04T11:45:12+00:00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TZRPUJ7CWHEN-1957105252-309952</_dlc_DocId>
    <_dlc_DocIdUrl xmlns="d7facf5a-b7c1-48f8-ba8d-8426d8965e0b">
      <Url>https://beisgov.sharepoint.com/sites/UKSACommercialTeam/_layouts/15/DocIdRedir.aspx?ID=TZRPUJ7CWHEN-1957105252-309952</Url>
      <Description>TZRPUJ7CWHEN-1957105252-309952</Description>
    </_dlc_DocIdUrl>
  </documentManagement>
</p:properties>
</file>

<file path=customXml/itemProps1.xml><?xml version="1.0" encoding="utf-8"?>
<ds:datastoreItem xmlns:ds="http://schemas.openxmlformats.org/officeDocument/2006/customXml" ds:itemID="{C9A958A1-9B9B-4D80-A6AD-15221DD9A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F256E-9A37-4255-8729-9D66ED739A24}">
  <ds:schemaRefs>
    <ds:schemaRef ds:uri="http://schemas.microsoft.com/sharepoint/events"/>
  </ds:schemaRefs>
</ds:datastoreItem>
</file>

<file path=customXml/itemProps3.xml><?xml version="1.0" encoding="utf-8"?>
<ds:datastoreItem xmlns:ds="http://schemas.openxmlformats.org/officeDocument/2006/customXml" ds:itemID="{56F27D71-7C18-4483-A2F7-CFC77EB7CDDA}">
  <ds:schemaRefs>
    <ds:schemaRef ds:uri="http://schemas.microsoft.com/sharepoint/v3/contenttype/forms"/>
  </ds:schemaRefs>
</ds:datastoreItem>
</file>

<file path=customXml/itemProps4.xml><?xml version="1.0" encoding="utf-8"?>
<ds:datastoreItem xmlns:ds="http://schemas.openxmlformats.org/officeDocument/2006/customXml" ds:itemID="{C5B615BB-6AD7-4291-9738-F4B08EAD78B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0063f72e-ace3-48fb-9c1f-5b513408b31f"/>
    <ds:schemaRef ds:uri="http://purl.org/dc/elements/1.1/"/>
    <ds:schemaRef ds:uri="http://www.w3.org/XML/1998/namespace"/>
    <ds:schemaRef ds:uri="b413c3fd-5a3b-4239-b985-69032e371c04"/>
    <ds:schemaRef ds:uri="http://schemas.microsoft.com/sharepoint/v3"/>
    <ds:schemaRef ds:uri="d88158f8-c26b-4d10-b98c-2c5259a67739"/>
    <ds:schemaRef ds:uri="aaacb922-5235-4a66-b188-303b9b46fbd7"/>
    <ds:schemaRef ds:uri="a8f60570-4bd3-4f2b-950b-a996de8ab151"/>
    <ds:schemaRef ds:uri="d7facf5a-b7c1-48f8-ba8d-8426d8965e0b"/>
    <ds:schemaRef ds:uri="http://purl.org/dc/term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1018</Words>
  <Characters>5808</Characters>
  <Application>Microsoft Office Word</Application>
  <DocSecurity>4</DocSecurity>
  <Lines>48</Lines>
  <Paragraphs>13</Paragraphs>
  <ScaleCrop>false</ScaleCrop>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2025-06-04T11:45:00Z</dcterms:created>
  <dcterms:modified xsi:type="dcterms:W3CDTF">2025-06-04T11:45:00Z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4900a08f,3336c9b0,278b0af6</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3af03418,53cd31eb,40d926f1</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2025-06-04T11:45:12Z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9b251955-bedb-4c6b-bb04-75473506bd4b</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3eacc9f6-7602-4d7f-8cc0-de28574c8f93</vt:lpwstr>
  </property>
  <property fmtid="{D5CDD505-2E9C-101B-9397-08002B2CF9AE}" pid="20" name="MediaServiceImageTags">
    <vt:lpwstr/>
  </property>
</Properties>
</file>